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B4A24" w14:textId="63886850" w:rsidR="00FD58F2" w:rsidRDefault="008143C8">
      <w:pPr>
        <w:rPr>
          <w:b/>
        </w:rPr>
      </w:pPr>
      <w:r w:rsidRPr="009650F5">
        <w:rPr>
          <w:b/>
          <w:noProof/>
          <w:color w:val="8496B0" w:themeColor="text2" w:themeTint="99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265E5A2" wp14:editId="30BE49C3">
            <wp:simplePos x="0" y="0"/>
            <wp:positionH relativeFrom="margin">
              <wp:posOffset>4086970</wp:posOffset>
            </wp:positionH>
            <wp:positionV relativeFrom="paragraph">
              <wp:posOffset>-612250</wp:posOffset>
            </wp:positionV>
            <wp:extent cx="866693" cy="768940"/>
            <wp:effectExtent l="0" t="0" r="0" b="0"/>
            <wp:wrapNone/>
            <wp:docPr id="10" name="Picture 10" descr="C:\Users\lmee\Desktop\Logo NEW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mee\Desktop\Logo NEWES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51" cy="77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39289" w14:textId="35CC1484" w:rsidR="009F61A8" w:rsidRDefault="009F61A8">
      <w:pPr>
        <w:rPr>
          <w:b/>
        </w:rPr>
      </w:pPr>
    </w:p>
    <w:p w14:paraId="3229035E" w14:textId="72C19C90" w:rsidR="009F61A8" w:rsidRPr="00D7075A" w:rsidRDefault="007855AF" w:rsidP="009F61A8">
      <w:pPr>
        <w:pStyle w:val="NoSpacing"/>
        <w:jc w:val="center"/>
        <w:rPr>
          <w:rFonts w:ascii="SassoonInfant" w:hAnsi="SassoonInfant"/>
          <w:b/>
          <w:sz w:val="36"/>
          <w:u w:val="single"/>
        </w:rPr>
      </w:pPr>
      <w:r>
        <w:rPr>
          <w:rFonts w:ascii="SassoonInfant" w:hAnsi="SassoonInfant"/>
          <w:b/>
          <w:sz w:val="36"/>
          <w:u w:val="single"/>
        </w:rPr>
        <w:t>2023-24</w:t>
      </w:r>
      <w:r w:rsidR="00AB5D79">
        <w:rPr>
          <w:rFonts w:ascii="SassoonInfant" w:hAnsi="SassoonInfant"/>
          <w:b/>
          <w:sz w:val="36"/>
          <w:u w:val="single"/>
        </w:rPr>
        <w:t xml:space="preserve"> </w:t>
      </w:r>
      <w:r w:rsidR="009F61A8">
        <w:rPr>
          <w:rFonts w:ascii="SassoonInfant" w:hAnsi="SassoonInfant"/>
          <w:b/>
          <w:sz w:val="36"/>
          <w:u w:val="single"/>
        </w:rPr>
        <w:t>Pupil Premium vs. Non Pupil Premium</w:t>
      </w:r>
      <w:r>
        <w:rPr>
          <w:rFonts w:ascii="SassoonInfant" w:hAnsi="SassoonInfant"/>
          <w:b/>
          <w:sz w:val="36"/>
          <w:u w:val="single"/>
        </w:rPr>
        <w:t xml:space="preserve"> Whole School Attainment</w:t>
      </w:r>
      <w:r w:rsidR="009F61A8" w:rsidRPr="00D7075A">
        <w:rPr>
          <w:rFonts w:ascii="SassoonInfant" w:hAnsi="SassoonInfant"/>
          <w:b/>
          <w:sz w:val="36"/>
          <w:u w:val="single"/>
        </w:rPr>
        <w:t xml:space="preserve"> Summary</w:t>
      </w:r>
    </w:p>
    <w:p w14:paraId="77C9DA02" w14:textId="44067404" w:rsidR="008143C8" w:rsidRPr="008143C8" w:rsidRDefault="008143C8" w:rsidP="008143C8"/>
    <w:p w14:paraId="15BD774A" w14:textId="79B2AAC3" w:rsidR="008143C8" w:rsidRPr="008143C8" w:rsidRDefault="005F6CEA" w:rsidP="008143C8">
      <w:r>
        <w:t xml:space="preserve">Analysis by year group </w:t>
      </w:r>
    </w:p>
    <w:p w14:paraId="20960F67" w14:textId="77777777" w:rsidR="008143C8" w:rsidRDefault="008143C8" w:rsidP="008143C8">
      <w:pPr>
        <w:tabs>
          <w:tab w:val="left" w:pos="1820"/>
        </w:tabs>
      </w:pPr>
      <w:r>
        <w:tab/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610"/>
        <w:gridCol w:w="430"/>
        <w:gridCol w:w="528"/>
        <w:gridCol w:w="544"/>
        <w:gridCol w:w="560"/>
        <w:gridCol w:w="567"/>
        <w:gridCol w:w="621"/>
        <w:gridCol w:w="544"/>
        <w:gridCol w:w="560"/>
        <w:gridCol w:w="544"/>
        <w:gridCol w:w="560"/>
        <w:gridCol w:w="544"/>
        <w:gridCol w:w="560"/>
        <w:gridCol w:w="567"/>
        <w:gridCol w:w="621"/>
        <w:gridCol w:w="544"/>
        <w:gridCol w:w="560"/>
        <w:gridCol w:w="553"/>
        <w:gridCol w:w="560"/>
        <w:gridCol w:w="553"/>
        <w:gridCol w:w="560"/>
        <w:gridCol w:w="581"/>
        <w:gridCol w:w="605"/>
        <w:gridCol w:w="483"/>
        <w:gridCol w:w="528"/>
      </w:tblGrid>
      <w:tr w:rsidR="00EF2CEA" w14:paraId="08A76E42" w14:textId="046A9052" w:rsidTr="00EF2CEA">
        <w:trPr>
          <w:trHeight w:val="263"/>
        </w:trPr>
        <w:tc>
          <w:tcPr>
            <w:tcW w:w="610" w:type="dxa"/>
            <w:vMerge w:val="restart"/>
          </w:tcPr>
          <w:p w14:paraId="37D99AC4" w14:textId="6974D8FF" w:rsidR="00DE3B33" w:rsidRDefault="00DE3B33" w:rsidP="008143C8">
            <w:pPr>
              <w:tabs>
                <w:tab w:val="left" w:pos="1820"/>
              </w:tabs>
            </w:pPr>
          </w:p>
        </w:tc>
        <w:tc>
          <w:tcPr>
            <w:tcW w:w="4354" w:type="dxa"/>
            <w:gridSpan w:val="8"/>
            <w:shd w:val="clear" w:color="auto" w:fill="9CC2E5" w:themeFill="accent1" w:themeFillTint="99"/>
          </w:tcPr>
          <w:p w14:paraId="32131B75" w14:textId="6073E13D" w:rsidR="00DE3B33" w:rsidRPr="00DE3B33" w:rsidRDefault="00DE3B33" w:rsidP="00F1391C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Autumn 2 - December 2023 (%ARE)</w:t>
            </w:r>
          </w:p>
        </w:tc>
        <w:tc>
          <w:tcPr>
            <w:tcW w:w="4500" w:type="dxa"/>
            <w:gridSpan w:val="8"/>
            <w:shd w:val="clear" w:color="auto" w:fill="9CC2E5" w:themeFill="accent1" w:themeFillTint="99"/>
          </w:tcPr>
          <w:p w14:paraId="22113192" w14:textId="360B62BD" w:rsidR="00DE3B33" w:rsidRPr="00DE3B33" w:rsidRDefault="00DE3B33" w:rsidP="00F1391C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Spring 2 – April 2024 (%ARE)</w:t>
            </w:r>
          </w:p>
        </w:tc>
        <w:tc>
          <w:tcPr>
            <w:tcW w:w="4423" w:type="dxa"/>
            <w:gridSpan w:val="8"/>
            <w:shd w:val="clear" w:color="auto" w:fill="9CC2E5" w:themeFill="accent1" w:themeFillTint="99"/>
          </w:tcPr>
          <w:p w14:paraId="39CB7CDF" w14:textId="647E2F35" w:rsidR="00DE3B33" w:rsidRPr="00DE3B33" w:rsidRDefault="00DE3B33" w:rsidP="00F1391C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Summer 2 – July 2024 (%ARE)</w:t>
            </w:r>
          </w:p>
        </w:tc>
      </w:tr>
      <w:tr w:rsidR="00FF0821" w14:paraId="155690E5" w14:textId="7BCEDAA4" w:rsidTr="00EF2CEA">
        <w:trPr>
          <w:trHeight w:val="263"/>
        </w:trPr>
        <w:tc>
          <w:tcPr>
            <w:tcW w:w="610" w:type="dxa"/>
            <w:vMerge/>
          </w:tcPr>
          <w:p w14:paraId="1A3D80A4" w14:textId="77777777" w:rsidR="00DE3B33" w:rsidRDefault="00DE3B33" w:rsidP="00DE3B33">
            <w:pPr>
              <w:tabs>
                <w:tab w:val="left" w:pos="1820"/>
              </w:tabs>
            </w:pPr>
          </w:p>
        </w:tc>
        <w:tc>
          <w:tcPr>
            <w:tcW w:w="958" w:type="dxa"/>
            <w:gridSpan w:val="2"/>
            <w:shd w:val="clear" w:color="auto" w:fill="FFFF00"/>
          </w:tcPr>
          <w:p w14:paraId="447CE2ED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1104" w:type="dxa"/>
            <w:gridSpan w:val="2"/>
            <w:shd w:val="clear" w:color="auto" w:fill="F7CAAC" w:themeFill="accent2" w:themeFillTint="66"/>
          </w:tcPr>
          <w:p w14:paraId="061A85A7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Writing</w:t>
            </w:r>
          </w:p>
        </w:tc>
        <w:tc>
          <w:tcPr>
            <w:tcW w:w="1188" w:type="dxa"/>
            <w:gridSpan w:val="2"/>
            <w:shd w:val="clear" w:color="auto" w:fill="C5E0B3" w:themeFill="accent6" w:themeFillTint="66"/>
          </w:tcPr>
          <w:p w14:paraId="42860C31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Mathematics</w:t>
            </w:r>
          </w:p>
        </w:tc>
        <w:tc>
          <w:tcPr>
            <w:tcW w:w="1104" w:type="dxa"/>
            <w:gridSpan w:val="2"/>
            <w:shd w:val="clear" w:color="auto" w:fill="BDD6EE" w:themeFill="accent1" w:themeFillTint="66"/>
          </w:tcPr>
          <w:p w14:paraId="2B8E9A4E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RWM EXS+</w:t>
            </w:r>
          </w:p>
        </w:tc>
        <w:tc>
          <w:tcPr>
            <w:tcW w:w="1104" w:type="dxa"/>
            <w:gridSpan w:val="2"/>
            <w:shd w:val="clear" w:color="auto" w:fill="FFFF00"/>
          </w:tcPr>
          <w:p w14:paraId="18C26866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1104" w:type="dxa"/>
            <w:gridSpan w:val="2"/>
            <w:shd w:val="clear" w:color="auto" w:fill="F7CAAC" w:themeFill="accent2" w:themeFillTint="66"/>
          </w:tcPr>
          <w:p w14:paraId="752BBE29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Writing</w:t>
            </w:r>
          </w:p>
        </w:tc>
        <w:tc>
          <w:tcPr>
            <w:tcW w:w="1188" w:type="dxa"/>
            <w:gridSpan w:val="2"/>
            <w:shd w:val="clear" w:color="auto" w:fill="C5E0B3" w:themeFill="accent6" w:themeFillTint="66"/>
          </w:tcPr>
          <w:p w14:paraId="2A2B1213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Mathematics</w:t>
            </w:r>
          </w:p>
        </w:tc>
        <w:tc>
          <w:tcPr>
            <w:tcW w:w="1104" w:type="dxa"/>
            <w:gridSpan w:val="2"/>
            <w:shd w:val="clear" w:color="auto" w:fill="BDD6EE" w:themeFill="accent1" w:themeFillTint="66"/>
          </w:tcPr>
          <w:p w14:paraId="51611B06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RWM EXS+</w:t>
            </w:r>
          </w:p>
        </w:tc>
        <w:tc>
          <w:tcPr>
            <w:tcW w:w="1113" w:type="dxa"/>
            <w:gridSpan w:val="2"/>
            <w:shd w:val="clear" w:color="auto" w:fill="FFFF00"/>
          </w:tcPr>
          <w:p w14:paraId="6D793EFE" w14:textId="173BEA63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Reading</w:t>
            </w:r>
          </w:p>
        </w:tc>
        <w:tc>
          <w:tcPr>
            <w:tcW w:w="1113" w:type="dxa"/>
            <w:gridSpan w:val="2"/>
            <w:shd w:val="clear" w:color="auto" w:fill="F7CAAC" w:themeFill="accent2" w:themeFillTint="66"/>
          </w:tcPr>
          <w:p w14:paraId="27E6E669" w14:textId="709B95B4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Writing</w:t>
            </w:r>
          </w:p>
        </w:tc>
        <w:tc>
          <w:tcPr>
            <w:tcW w:w="1186" w:type="dxa"/>
            <w:gridSpan w:val="2"/>
            <w:shd w:val="clear" w:color="auto" w:fill="C5E0B3" w:themeFill="accent6" w:themeFillTint="66"/>
          </w:tcPr>
          <w:p w14:paraId="1555F40E" w14:textId="1BCB0E02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Mathematics</w:t>
            </w:r>
          </w:p>
        </w:tc>
        <w:tc>
          <w:tcPr>
            <w:tcW w:w="1011" w:type="dxa"/>
            <w:gridSpan w:val="2"/>
            <w:shd w:val="clear" w:color="auto" w:fill="BDD6EE" w:themeFill="accent1" w:themeFillTint="66"/>
          </w:tcPr>
          <w:p w14:paraId="1C8E6BF6" w14:textId="57E520B1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RWM EXS+</w:t>
            </w:r>
          </w:p>
        </w:tc>
      </w:tr>
      <w:tr w:rsidR="00FF0821" w14:paraId="51659B8D" w14:textId="6AEFDFF3" w:rsidTr="00EF2CEA">
        <w:trPr>
          <w:trHeight w:val="357"/>
        </w:trPr>
        <w:tc>
          <w:tcPr>
            <w:tcW w:w="610" w:type="dxa"/>
            <w:vMerge/>
          </w:tcPr>
          <w:p w14:paraId="35016142" w14:textId="77777777" w:rsidR="00DE3B33" w:rsidRDefault="00DE3B33" w:rsidP="00DE3B33">
            <w:pPr>
              <w:tabs>
                <w:tab w:val="left" w:pos="1820"/>
              </w:tabs>
            </w:pPr>
          </w:p>
        </w:tc>
        <w:tc>
          <w:tcPr>
            <w:tcW w:w="430" w:type="dxa"/>
            <w:shd w:val="clear" w:color="auto" w:fill="D0CECE" w:themeFill="background2" w:themeFillShade="E6"/>
          </w:tcPr>
          <w:p w14:paraId="10FCE012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28" w:type="dxa"/>
          </w:tcPr>
          <w:p w14:paraId="502CC3C4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605F1D01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60" w:type="dxa"/>
          </w:tcPr>
          <w:p w14:paraId="3BE8914C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641AD398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621" w:type="dxa"/>
          </w:tcPr>
          <w:p w14:paraId="743456E4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16F65F84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60" w:type="dxa"/>
          </w:tcPr>
          <w:p w14:paraId="04BB1A02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72C190DF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  <w:p w14:paraId="18E1640B" w14:textId="47E04CBF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</w:tcPr>
          <w:p w14:paraId="19C7BF02" w14:textId="20D8E40D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1EF76E5E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60" w:type="dxa"/>
          </w:tcPr>
          <w:p w14:paraId="1551E04C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0116766A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621" w:type="dxa"/>
          </w:tcPr>
          <w:p w14:paraId="55C979D4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2D539222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60" w:type="dxa"/>
          </w:tcPr>
          <w:p w14:paraId="7A19F8AA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53" w:type="dxa"/>
            <w:shd w:val="clear" w:color="auto" w:fill="D0CECE" w:themeFill="background2" w:themeFillShade="E6"/>
          </w:tcPr>
          <w:p w14:paraId="055511D7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  <w:sz w:val="16"/>
                <w:szCs w:val="16"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  <w:p w14:paraId="7A006F85" w14:textId="7777777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</w:p>
        </w:tc>
        <w:tc>
          <w:tcPr>
            <w:tcW w:w="560" w:type="dxa"/>
          </w:tcPr>
          <w:p w14:paraId="315F53F5" w14:textId="2B9A25FF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53" w:type="dxa"/>
            <w:shd w:val="clear" w:color="auto" w:fill="D0CECE" w:themeFill="background2" w:themeFillShade="E6"/>
          </w:tcPr>
          <w:p w14:paraId="501EE6C4" w14:textId="53B07DA5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60" w:type="dxa"/>
          </w:tcPr>
          <w:p w14:paraId="45A3D61E" w14:textId="34D1019D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581" w:type="dxa"/>
            <w:shd w:val="clear" w:color="auto" w:fill="D0CECE" w:themeFill="background2" w:themeFillShade="E6"/>
          </w:tcPr>
          <w:p w14:paraId="395A1C6F" w14:textId="5137BDF3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605" w:type="dxa"/>
          </w:tcPr>
          <w:p w14:paraId="51019881" w14:textId="627EEBEA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  <w:tc>
          <w:tcPr>
            <w:tcW w:w="483" w:type="dxa"/>
            <w:shd w:val="clear" w:color="auto" w:fill="D0CECE" w:themeFill="background2" w:themeFillShade="E6"/>
          </w:tcPr>
          <w:p w14:paraId="0F6F5282" w14:textId="3A2D6BA4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528" w:type="dxa"/>
          </w:tcPr>
          <w:p w14:paraId="3CBD07FD" w14:textId="7B87412D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b/>
              </w:rPr>
            </w:pPr>
            <w:r w:rsidRPr="00DE3B33">
              <w:rPr>
                <w:b/>
                <w:sz w:val="16"/>
                <w:szCs w:val="16"/>
              </w:rPr>
              <w:t>Non</w:t>
            </w:r>
          </w:p>
        </w:tc>
      </w:tr>
      <w:tr w:rsidR="00EF2CEA" w14:paraId="023E6828" w14:textId="3556A07B" w:rsidTr="008F4114">
        <w:trPr>
          <w:trHeight w:val="432"/>
        </w:trPr>
        <w:tc>
          <w:tcPr>
            <w:tcW w:w="610" w:type="dxa"/>
            <w:shd w:val="clear" w:color="auto" w:fill="BDD6EE" w:themeFill="accent1" w:themeFillTint="66"/>
          </w:tcPr>
          <w:p w14:paraId="631AE496" w14:textId="77777777" w:rsidR="00DE3B33" w:rsidRPr="00DE3B33" w:rsidRDefault="00DE3B33" w:rsidP="00DE3B33">
            <w:pPr>
              <w:tabs>
                <w:tab w:val="left" w:pos="1820"/>
              </w:tabs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Rec</w:t>
            </w:r>
          </w:p>
          <w:p w14:paraId="420D4B8F" w14:textId="1171B4E0" w:rsidR="00DE3B33" w:rsidRPr="00DE3B33" w:rsidRDefault="00DE3B33" w:rsidP="00DE3B33">
            <w:pPr>
              <w:tabs>
                <w:tab w:val="left" w:pos="1820"/>
              </w:tabs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(13)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131896E7" w14:textId="27140035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85</w:t>
            </w:r>
          </w:p>
        </w:tc>
        <w:tc>
          <w:tcPr>
            <w:tcW w:w="528" w:type="dxa"/>
          </w:tcPr>
          <w:p w14:paraId="3161C940" w14:textId="77636CB2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59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0F7271F9" w14:textId="6336D752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54</w:t>
            </w:r>
          </w:p>
        </w:tc>
        <w:tc>
          <w:tcPr>
            <w:tcW w:w="560" w:type="dxa"/>
          </w:tcPr>
          <w:p w14:paraId="348B0924" w14:textId="7DA3B13B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4EA7FF2" w14:textId="3C3489EE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85</w:t>
            </w:r>
          </w:p>
        </w:tc>
        <w:tc>
          <w:tcPr>
            <w:tcW w:w="621" w:type="dxa"/>
          </w:tcPr>
          <w:p w14:paraId="433B46E6" w14:textId="710EAAAC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65</w:t>
            </w:r>
          </w:p>
        </w:tc>
        <w:tc>
          <w:tcPr>
            <w:tcW w:w="544" w:type="dxa"/>
            <w:shd w:val="clear" w:color="auto" w:fill="auto"/>
          </w:tcPr>
          <w:p w14:paraId="541BB32E" w14:textId="317B7A9E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39</w:t>
            </w:r>
          </w:p>
        </w:tc>
        <w:tc>
          <w:tcPr>
            <w:tcW w:w="560" w:type="dxa"/>
            <w:shd w:val="clear" w:color="auto" w:fill="auto"/>
          </w:tcPr>
          <w:p w14:paraId="45B5CC71" w14:textId="6BD4518E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29</w:t>
            </w:r>
          </w:p>
        </w:tc>
        <w:tc>
          <w:tcPr>
            <w:tcW w:w="544" w:type="dxa"/>
            <w:shd w:val="clear" w:color="auto" w:fill="auto"/>
          </w:tcPr>
          <w:p w14:paraId="6A70F7FF" w14:textId="492DD65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77</w:t>
            </w:r>
          </w:p>
        </w:tc>
        <w:tc>
          <w:tcPr>
            <w:tcW w:w="560" w:type="dxa"/>
            <w:shd w:val="clear" w:color="auto" w:fill="auto"/>
          </w:tcPr>
          <w:p w14:paraId="0AE6CF87" w14:textId="759ADF0B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59</w:t>
            </w:r>
          </w:p>
        </w:tc>
        <w:tc>
          <w:tcPr>
            <w:tcW w:w="544" w:type="dxa"/>
            <w:shd w:val="clear" w:color="auto" w:fill="auto"/>
          </w:tcPr>
          <w:p w14:paraId="53B41202" w14:textId="2A016F5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62</w:t>
            </w:r>
          </w:p>
        </w:tc>
        <w:tc>
          <w:tcPr>
            <w:tcW w:w="560" w:type="dxa"/>
            <w:shd w:val="clear" w:color="auto" w:fill="auto"/>
          </w:tcPr>
          <w:p w14:paraId="3E23B7C2" w14:textId="495011B8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auto"/>
          </w:tcPr>
          <w:p w14:paraId="7B4D6FEE" w14:textId="53EF8441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85</w:t>
            </w:r>
          </w:p>
        </w:tc>
        <w:tc>
          <w:tcPr>
            <w:tcW w:w="621" w:type="dxa"/>
            <w:shd w:val="clear" w:color="auto" w:fill="auto"/>
          </w:tcPr>
          <w:p w14:paraId="64CBF139" w14:textId="06143DBC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94</w:t>
            </w:r>
          </w:p>
        </w:tc>
        <w:tc>
          <w:tcPr>
            <w:tcW w:w="544" w:type="dxa"/>
            <w:shd w:val="clear" w:color="auto" w:fill="auto"/>
          </w:tcPr>
          <w:p w14:paraId="7EF209F8" w14:textId="51911B21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26756F5F" w14:textId="4407E3EA" w:rsidR="00DE3B33" w:rsidRPr="00FF0821" w:rsidRDefault="00DE3B33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92D050"/>
          </w:tcPr>
          <w:p w14:paraId="2B558FB0" w14:textId="5DE3C14D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75</w:t>
            </w:r>
          </w:p>
        </w:tc>
        <w:tc>
          <w:tcPr>
            <w:tcW w:w="560" w:type="dxa"/>
          </w:tcPr>
          <w:p w14:paraId="5B6A56D6" w14:textId="720E8EEF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59</w:t>
            </w:r>
          </w:p>
        </w:tc>
        <w:tc>
          <w:tcPr>
            <w:tcW w:w="553" w:type="dxa"/>
            <w:shd w:val="clear" w:color="auto" w:fill="92D050"/>
          </w:tcPr>
          <w:p w14:paraId="01735678" w14:textId="76616853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75</w:t>
            </w:r>
          </w:p>
        </w:tc>
        <w:tc>
          <w:tcPr>
            <w:tcW w:w="560" w:type="dxa"/>
          </w:tcPr>
          <w:p w14:paraId="0E47AAF2" w14:textId="2DF2F01D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59</w:t>
            </w:r>
          </w:p>
        </w:tc>
        <w:tc>
          <w:tcPr>
            <w:tcW w:w="581" w:type="dxa"/>
            <w:shd w:val="clear" w:color="auto" w:fill="FFFF00"/>
          </w:tcPr>
          <w:p w14:paraId="6E75BC4F" w14:textId="7CEB6C16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88</w:t>
            </w:r>
          </w:p>
        </w:tc>
        <w:tc>
          <w:tcPr>
            <w:tcW w:w="605" w:type="dxa"/>
            <w:shd w:val="clear" w:color="auto" w:fill="FFFF00"/>
          </w:tcPr>
          <w:p w14:paraId="35C61DF5" w14:textId="528E1B54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91</w:t>
            </w:r>
          </w:p>
        </w:tc>
        <w:tc>
          <w:tcPr>
            <w:tcW w:w="483" w:type="dxa"/>
            <w:shd w:val="clear" w:color="auto" w:fill="92D050"/>
          </w:tcPr>
          <w:p w14:paraId="575764ED" w14:textId="55D731F7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75</w:t>
            </w:r>
          </w:p>
        </w:tc>
        <w:tc>
          <w:tcPr>
            <w:tcW w:w="528" w:type="dxa"/>
          </w:tcPr>
          <w:p w14:paraId="4EC7B48F" w14:textId="3A2A3271" w:rsidR="00DE3B33" w:rsidRPr="008F4114" w:rsidRDefault="008F4114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8F4114">
              <w:rPr>
                <w:sz w:val="16"/>
                <w:szCs w:val="16"/>
              </w:rPr>
              <w:t>59</w:t>
            </w:r>
          </w:p>
        </w:tc>
      </w:tr>
      <w:tr w:rsidR="00EF2CEA" w14:paraId="2482FC3D" w14:textId="3F562C63" w:rsidTr="008F4114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19CA4E17" w14:textId="4058BF3A" w:rsidR="00DE3B33" w:rsidRPr="00DE3B33" w:rsidRDefault="00DE3B33" w:rsidP="00DE3B33">
            <w:pPr>
              <w:tabs>
                <w:tab w:val="left" w:pos="1820"/>
              </w:tabs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1 (9)</w:t>
            </w:r>
          </w:p>
          <w:p w14:paraId="2F2E7570" w14:textId="4A5FF9F0" w:rsidR="00DE3B33" w:rsidRPr="00DE3B33" w:rsidRDefault="00DE3B33" w:rsidP="00DE3B33">
            <w:pPr>
              <w:tabs>
                <w:tab w:val="left" w:pos="18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D0CECE" w:themeFill="background2" w:themeFillShade="E6"/>
          </w:tcPr>
          <w:p w14:paraId="245C184B" w14:textId="1FDA4503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56</w:t>
            </w:r>
          </w:p>
        </w:tc>
        <w:tc>
          <w:tcPr>
            <w:tcW w:w="528" w:type="dxa"/>
          </w:tcPr>
          <w:p w14:paraId="7C1CAE1D" w14:textId="04C1C8A5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55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73508991" w14:textId="634BBA11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33</w:t>
            </w:r>
          </w:p>
        </w:tc>
        <w:tc>
          <w:tcPr>
            <w:tcW w:w="560" w:type="dxa"/>
          </w:tcPr>
          <w:p w14:paraId="73BA6367" w14:textId="61DA91B9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0845DA1" w14:textId="5F01E122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44</w:t>
            </w:r>
          </w:p>
        </w:tc>
        <w:tc>
          <w:tcPr>
            <w:tcW w:w="621" w:type="dxa"/>
          </w:tcPr>
          <w:p w14:paraId="0108C308" w14:textId="785D56F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DE3B33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shd w:val="clear" w:color="auto" w:fill="auto"/>
          </w:tcPr>
          <w:p w14:paraId="482EBFB4" w14:textId="5A1CFF82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447D4644" w14:textId="3AC95DB7" w:rsidR="00DE3B33" w:rsidRPr="00DE3B33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shd w:val="clear" w:color="auto" w:fill="auto"/>
          </w:tcPr>
          <w:p w14:paraId="14FD76E6" w14:textId="7BA2CA6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56</w:t>
            </w:r>
          </w:p>
        </w:tc>
        <w:tc>
          <w:tcPr>
            <w:tcW w:w="560" w:type="dxa"/>
            <w:shd w:val="clear" w:color="auto" w:fill="auto"/>
          </w:tcPr>
          <w:p w14:paraId="5AC70103" w14:textId="4E405647" w:rsidR="00DE3B33" w:rsidRPr="00FF0821" w:rsidRDefault="00DE3B33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72</w:t>
            </w:r>
          </w:p>
        </w:tc>
        <w:tc>
          <w:tcPr>
            <w:tcW w:w="544" w:type="dxa"/>
            <w:shd w:val="clear" w:color="auto" w:fill="auto"/>
          </w:tcPr>
          <w:p w14:paraId="1F7EB76B" w14:textId="079C3A48" w:rsidR="00DE3B33" w:rsidRPr="00FF0821" w:rsidRDefault="00DE3B33" w:rsidP="00DE3B33">
            <w:pPr>
              <w:tabs>
                <w:tab w:val="left" w:pos="1820"/>
              </w:tabs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33</w:t>
            </w:r>
          </w:p>
        </w:tc>
        <w:tc>
          <w:tcPr>
            <w:tcW w:w="560" w:type="dxa"/>
            <w:shd w:val="clear" w:color="auto" w:fill="auto"/>
          </w:tcPr>
          <w:p w14:paraId="5B4F49DA" w14:textId="0336085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auto"/>
          </w:tcPr>
          <w:p w14:paraId="0BD12310" w14:textId="4EB6BC8D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56</w:t>
            </w:r>
          </w:p>
        </w:tc>
        <w:tc>
          <w:tcPr>
            <w:tcW w:w="621" w:type="dxa"/>
            <w:shd w:val="clear" w:color="auto" w:fill="auto"/>
          </w:tcPr>
          <w:p w14:paraId="713AE1BE" w14:textId="6BAF802A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86</w:t>
            </w:r>
          </w:p>
        </w:tc>
        <w:tc>
          <w:tcPr>
            <w:tcW w:w="544" w:type="dxa"/>
            <w:shd w:val="clear" w:color="auto" w:fill="auto"/>
          </w:tcPr>
          <w:p w14:paraId="7AF33A6B" w14:textId="694BF7C1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shd w:val="clear" w:color="auto" w:fill="auto"/>
          </w:tcPr>
          <w:p w14:paraId="60151993" w14:textId="601D90E1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53" w:type="dxa"/>
            <w:shd w:val="clear" w:color="auto" w:fill="FF0000"/>
          </w:tcPr>
          <w:p w14:paraId="1F900B61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560" w:type="dxa"/>
          </w:tcPr>
          <w:p w14:paraId="4AD45324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553" w:type="dxa"/>
            <w:shd w:val="clear" w:color="auto" w:fill="FF0000"/>
          </w:tcPr>
          <w:p w14:paraId="391B6F87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560" w:type="dxa"/>
          </w:tcPr>
          <w:p w14:paraId="05568837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581" w:type="dxa"/>
            <w:shd w:val="clear" w:color="auto" w:fill="FF0000"/>
          </w:tcPr>
          <w:p w14:paraId="63B46046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605" w:type="dxa"/>
          </w:tcPr>
          <w:p w14:paraId="19DE4369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483" w:type="dxa"/>
            <w:shd w:val="clear" w:color="auto" w:fill="FF0000"/>
          </w:tcPr>
          <w:p w14:paraId="67F1958C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  <w:tc>
          <w:tcPr>
            <w:tcW w:w="528" w:type="dxa"/>
          </w:tcPr>
          <w:p w14:paraId="3A0315EB" w14:textId="77777777" w:rsidR="00DE3B33" w:rsidRPr="00105B96" w:rsidRDefault="00DE3B33" w:rsidP="00DE3B33">
            <w:pPr>
              <w:tabs>
                <w:tab w:val="left" w:pos="1820"/>
              </w:tabs>
              <w:jc w:val="center"/>
              <w:rPr>
                <w:highlight w:val="green"/>
              </w:rPr>
            </w:pPr>
          </w:p>
        </w:tc>
      </w:tr>
      <w:tr w:rsidR="00EF2CEA" w14:paraId="2AE718D6" w14:textId="38E79749" w:rsidTr="007855AF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3EFF88C0" w14:textId="02598547" w:rsidR="00DE3B33" w:rsidRPr="00DE3B33" w:rsidRDefault="00DE3B33" w:rsidP="00DE3B33">
            <w:pPr>
              <w:jc w:val="center"/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2</w:t>
            </w:r>
          </w:p>
          <w:p w14:paraId="50136FD9" w14:textId="57AFA684" w:rsidR="00DE3B33" w:rsidRPr="00DE3B33" w:rsidRDefault="00FF0821" w:rsidP="00DE3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</w:t>
            </w:r>
            <w:r w:rsidR="00DE3B33" w:rsidRPr="00DE3B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14B6C0CF" w14:textId="710B61A4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28" w:type="dxa"/>
          </w:tcPr>
          <w:p w14:paraId="420F8B08" w14:textId="0B3E14F1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61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695596D5" w14:textId="4D603596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60" w:type="dxa"/>
          </w:tcPr>
          <w:p w14:paraId="13885CEC" w14:textId="3D08398B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16180A7" w14:textId="7891847C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</w:tc>
        <w:tc>
          <w:tcPr>
            <w:tcW w:w="621" w:type="dxa"/>
          </w:tcPr>
          <w:p w14:paraId="44918C57" w14:textId="36ECD5D4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83</w:t>
            </w:r>
          </w:p>
        </w:tc>
        <w:tc>
          <w:tcPr>
            <w:tcW w:w="544" w:type="dxa"/>
            <w:shd w:val="clear" w:color="auto" w:fill="auto"/>
          </w:tcPr>
          <w:p w14:paraId="1EC1C13F" w14:textId="7F83E0C0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14:paraId="0A1F46FC" w14:textId="45D7A6C9" w:rsidR="00DE3B33" w:rsidRPr="00DE3B33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</w:tc>
        <w:tc>
          <w:tcPr>
            <w:tcW w:w="544" w:type="dxa"/>
            <w:shd w:val="clear" w:color="auto" w:fill="auto"/>
          </w:tcPr>
          <w:p w14:paraId="6CF2F4C1" w14:textId="7EE77996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</w:t>
            </w:r>
          </w:p>
        </w:tc>
        <w:tc>
          <w:tcPr>
            <w:tcW w:w="560" w:type="dxa"/>
            <w:shd w:val="clear" w:color="auto" w:fill="auto"/>
          </w:tcPr>
          <w:p w14:paraId="3FA48DB2" w14:textId="0A81AE1B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68</w:t>
            </w:r>
          </w:p>
        </w:tc>
        <w:tc>
          <w:tcPr>
            <w:tcW w:w="544" w:type="dxa"/>
            <w:shd w:val="clear" w:color="auto" w:fill="auto"/>
          </w:tcPr>
          <w:p w14:paraId="26DCA9A0" w14:textId="3D8C4F25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14:paraId="7A642F4C" w14:textId="08329D75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14:paraId="70775E15" w14:textId="64E92815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60</w:t>
            </w:r>
          </w:p>
        </w:tc>
        <w:tc>
          <w:tcPr>
            <w:tcW w:w="621" w:type="dxa"/>
            <w:shd w:val="clear" w:color="auto" w:fill="auto"/>
          </w:tcPr>
          <w:p w14:paraId="2E6145FD" w14:textId="09B3867B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89</w:t>
            </w:r>
          </w:p>
        </w:tc>
        <w:tc>
          <w:tcPr>
            <w:tcW w:w="544" w:type="dxa"/>
            <w:shd w:val="clear" w:color="auto" w:fill="auto"/>
          </w:tcPr>
          <w:p w14:paraId="64C6C636" w14:textId="34313F03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60" w:type="dxa"/>
            <w:shd w:val="clear" w:color="auto" w:fill="auto"/>
          </w:tcPr>
          <w:p w14:paraId="38AEF483" w14:textId="3B671E14" w:rsidR="00DE3B33" w:rsidRPr="00FF0821" w:rsidRDefault="00FF0821" w:rsidP="00DE3B33">
            <w:pPr>
              <w:tabs>
                <w:tab w:val="left" w:pos="1820"/>
              </w:tabs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68</w:t>
            </w:r>
          </w:p>
        </w:tc>
        <w:tc>
          <w:tcPr>
            <w:tcW w:w="553" w:type="dxa"/>
            <w:shd w:val="clear" w:color="auto" w:fill="FFFF00"/>
          </w:tcPr>
          <w:p w14:paraId="5F85FD8C" w14:textId="316B2D80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70</w:t>
            </w:r>
          </w:p>
        </w:tc>
        <w:tc>
          <w:tcPr>
            <w:tcW w:w="560" w:type="dxa"/>
            <w:shd w:val="clear" w:color="auto" w:fill="FFFF00"/>
          </w:tcPr>
          <w:p w14:paraId="72CFF1A1" w14:textId="23FE3552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79</w:t>
            </w:r>
          </w:p>
        </w:tc>
        <w:tc>
          <w:tcPr>
            <w:tcW w:w="553" w:type="dxa"/>
            <w:shd w:val="clear" w:color="auto" w:fill="FF0000"/>
          </w:tcPr>
          <w:p w14:paraId="793BD26C" w14:textId="637E3425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</w:tcPr>
          <w:p w14:paraId="5BE75AAD" w14:textId="70AD9680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74</w:t>
            </w:r>
          </w:p>
        </w:tc>
        <w:tc>
          <w:tcPr>
            <w:tcW w:w="581" w:type="dxa"/>
            <w:shd w:val="clear" w:color="auto" w:fill="FFFF00"/>
          </w:tcPr>
          <w:p w14:paraId="558E8C9E" w14:textId="4309515A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80</w:t>
            </w:r>
          </w:p>
        </w:tc>
        <w:tc>
          <w:tcPr>
            <w:tcW w:w="605" w:type="dxa"/>
            <w:shd w:val="clear" w:color="auto" w:fill="FFFF00"/>
          </w:tcPr>
          <w:p w14:paraId="58B56735" w14:textId="41B98353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79</w:t>
            </w:r>
          </w:p>
        </w:tc>
        <w:tc>
          <w:tcPr>
            <w:tcW w:w="483" w:type="dxa"/>
            <w:shd w:val="clear" w:color="auto" w:fill="FF0000"/>
          </w:tcPr>
          <w:p w14:paraId="27A3AB81" w14:textId="7EBD22CA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40</w:t>
            </w:r>
          </w:p>
        </w:tc>
        <w:tc>
          <w:tcPr>
            <w:tcW w:w="528" w:type="dxa"/>
          </w:tcPr>
          <w:p w14:paraId="4CF7417D" w14:textId="4DC00DA1" w:rsidR="00DE3B33" w:rsidRPr="00E02BFA" w:rsidRDefault="00FF0821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69</w:t>
            </w:r>
          </w:p>
        </w:tc>
      </w:tr>
      <w:tr w:rsidR="00EF2CEA" w14:paraId="222C3AB8" w14:textId="6D7B4F10" w:rsidTr="00E02BFA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7F5A3077" w14:textId="77777777" w:rsidR="00DE3B33" w:rsidRPr="00DE3B33" w:rsidRDefault="00DE3B33" w:rsidP="00DE3B33">
            <w:pPr>
              <w:jc w:val="center"/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3</w:t>
            </w:r>
          </w:p>
          <w:p w14:paraId="7EB09C03" w14:textId="0F4643F8" w:rsidR="00DE3B33" w:rsidRPr="00DE3B33" w:rsidRDefault="00E02BFA" w:rsidP="00DE3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(16</w:t>
            </w:r>
            <w:r w:rsidR="00DE3B33" w:rsidRPr="00DE3B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585E09DD" w14:textId="234C9C67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67</w:t>
            </w:r>
          </w:p>
        </w:tc>
        <w:tc>
          <w:tcPr>
            <w:tcW w:w="528" w:type="dxa"/>
          </w:tcPr>
          <w:p w14:paraId="2AAD36FB" w14:textId="4DC5A1D8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67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522310E7" w14:textId="471AF22A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13</w:t>
            </w:r>
          </w:p>
        </w:tc>
        <w:tc>
          <w:tcPr>
            <w:tcW w:w="560" w:type="dxa"/>
          </w:tcPr>
          <w:p w14:paraId="264C3FF7" w14:textId="1104305C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563EBC99" w14:textId="25380D81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69</w:t>
            </w:r>
          </w:p>
        </w:tc>
        <w:tc>
          <w:tcPr>
            <w:tcW w:w="621" w:type="dxa"/>
          </w:tcPr>
          <w:p w14:paraId="3FD61991" w14:textId="097E7F1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80</w:t>
            </w:r>
          </w:p>
        </w:tc>
        <w:tc>
          <w:tcPr>
            <w:tcW w:w="544" w:type="dxa"/>
            <w:shd w:val="clear" w:color="auto" w:fill="auto"/>
          </w:tcPr>
          <w:p w14:paraId="139F9D4E" w14:textId="19C673ED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13</w:t>
            </w:r>
          </w:p>
        </w:tc>
        <w:tc>
          <w:tcPr>
            <w:tcW w:w="560" w:type="dxa"/>
            <w:shd w:val="clear" w:color="auto" w:fill="auto"/>
          </w:tcPr>
          <w:p w14:paraId="6D6273B4" w14:textId="30DE5B32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13</w:t>
            </w:r>
          </w:p>
        </w:tc>
        <w:tc>
          <w:tcPr>
            <w:tcW w:w="544" w:type="dxa"/>
            <w:shd w:val="clear" w:color="auto" w:fill="auto"/>
          </w:tcPr>
          <w:p w14:paraId="74FDAD55" w14:textId="31BEAC8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60</w:t>
            </w:r>
          </w:p>
        </w:tc>
        <w:tc>
          <w:tcPr>
            <w:tcW w:w="560" w:type="dxa"/>
            <w:shd w:val="clear" w:color="auto" w:fill="auto"/>
          </w:tcPr>
          <w:p w14:paraId="42EF9A47" w14:textId="2E5C78CE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79</w:t>
            </w:r>
          </w:p>
        </w:tc>
        <w:tc>
          <w:tcPr>
            <w:tcW w:w="544" w:type="dxa"/>
            <w:shd w:val="clear" w:color="auto" w:fill="auto"/>
          </w:tcPr>
          <w:p w14:paraId="7CFE6E21" w14:textId="2AFDC959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47</w:t>
            </w:r>
          </w:p>
        </w:tc>
        <w:tc>
          <w:tcPr>
            <w:tcW w:w="560" w:type="dxa"/>
            <w:shd w:val="clear" w:color="auto" w:fill="auto"/>
          </w:tcPr>
          <w:p w14:paraId="47D3EE1C" w14:textId="6A987F16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14:paraId="28628768" w14:textId="638D256C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53</w:t>
            </w:r>
          </w:p>
        </w:tc>
        <w:tc>
          <w:tcPr>
            <w:tcW w:w="621" w:type="dxa"/>
            <w:shd w:val="clear" w:color="auto" w:fill="auto"/>
          </w:tcPr>
          <w:p w14:paraId="66F17573" w14:textId="3DE3F343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79</w:t>
            </w:r>
          </w:p>
        </w:tc>
        <w:tc>
          <w:tcPr>
            <w:tcW w:w="544" w:type="dxa"/>
            <w:shd w:val="clear" w:color="auto" w:fill="auto"/>
          </w:tcPr>
          <w:p w14:paraId="5833A05B" w14:textId="5821AE7B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40</w:t>
            </w:r>
          </w:p>
        </w:tc>
        <w:tc>
          <w:tcPr>
            <w:tcW w:w="560" w:type="dxa"/>
            <w:shd w:val="clear" w:color="auto" w:fill="auto"/>
          </w:tcPr>
          <w:p w14:paraId="4F9BAC42" w14:textId="7D8B5B89" w:rsidR="00DE3B33" w:rsidRPr="00FF0821" w:rsidRDefault="00DE3B33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57</w:t>
            </w:r>
          </w:p>
        </w:tc>
        <w:tc>
          <w:tcPr>
            <w:tcW w:w="553" w:type="dxa"/>
            <w:shd w:val="clear" w:color="auto" w:fill="92D050"/>
          </w:tcPr>
          <w:p w14:paraId="29A1723C" w14:textId="123BD5E9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75</w:t>
            </w:r>
          </w:p>
        </w:tc>
        <w:tc>
          <w:tcPr>
            <w:tcW w:w="560" w:type="dxa"/>
          </w:tcPr>
          <w:p w14:paraId="34FC8C6C" w14:textId="1011D998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46</w:t>
            </w:r>
          </w:p>
        </w:tc>
        <w:tc>
          <w:tcPr>
            <w:tcW w:w="553" w:type="dxa"/>
            <w:shd w:val="clear" w:color="auto" w:fill="92D050"/>
          </w:tcPr>
          <w:p w14:paraId="360BAD1F" w14:textId="6DE36B62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56</w:t>
            </w:r>
          </w:p>
        </w:tc>
        <w:tc>
          <w:tcPr>
            <w:tcW w:w="560" w:type="dxa"/>
          </w:tcPr>
          <w:p w14:paraId="24C47522" w14:textId="1307437B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38</w:t>
            </w:r>
          </w:p>
        </w:tc>
        <w:tc>
          <w:tcPr>
            <w:tcW w:w="581" w:type="dxa"/>
            <w:shd w:val="clear" w:color="auto" w:fill="92D050"/>
          </w:tcPr>
          <w:p w14:paraId="1FCE5A64" w14:textId="61FFE461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62</w:t>
            </w:r>
          </w:p>
        </w:tc>
        <w:tc>
          <w:tcPr>
            <w:tcW w:w="605" w:type="dxa"/>
          </w:tcPr>
          <w:p w14:paraId="4A6E7B47" w14:textId="39516C9D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53</w:t>
            </w:r>
          </w:p>
        </w:tc>
        <w:tc>
          <w:tcPr>
            <w:tcW w:w="483" w:type="dxa"/>
            <w:shd w:val="clear" w:color="auto" w:fill="92D050"/>
          </w:tcPr>
          <w:p w14:paraId="2E950982" w14:textId="10E73CB0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50</w:t>
            </w:r>
          </w:p>
        </w:tc>
        <w:tc>
          <w:tcPr>
            <w:tcW w:w="528" w:type="dxa"/>
          </w:tcPr>
          <w:p w14:paraId="269A7AE6" w14:textId="0473C8C6" w:rsidR="00DE3B33" w:rsidRPr="00E02BFA" w:rsidRDefault="00EF2CEA" w:rsidP="00DE3B33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31</w:t>
            </w:r>
          </w:p>
        </w:tc>
      </w:tr>
      <w:tr w:rsidR="00EF2CEA" w14:paraId="4E221F3C" w14:textId="4B903195" w:rsidTr="00E02BFA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1B7B1633" w14:textId="77777777" w:rsidR="00EF2CEA" w:rsidRPr="00DE3B33" w:rsidRDefault="00EF2CEA" w:rsidP="00EF2CEA">
            <w:pPr>
              <w:jc w:val="center"/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4</w:t>
            </w:r>
          </w:p>
          <w:p w14:paraId="15D5570C" w14:textId="6B5FB98B" w:rsidR="00EF2CEA" w:rsidRPr="00DE3B33" w:rsidRDefault="00E02BFA" w:rsidP="00EF2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(11</w:t>
            </w:r>
            <w:r w:rsidR="00EF2CEA" w:rsidRPr="00DE3B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347935A9" w14:textId="61EC728D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53</w:t>
            </w:r>
          </w:p>
        </w:tc>
        <w:tc>
          <w:tcPr>
            <w:tcW w:w="528" w:type="dxa"/>
          </w:tcPr>
          <w:p w14:paraId="290C671E" w14:textId="07866E4B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71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5BDCB1C1" w14:textId="3837B029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31</w:t>
            </w:r>
          </w:p>
        </w:tc>
        <w:tc>
          <w:tcPr>
            <w:tcW w:w="560" w:type="dxa"/>
          </w:tcPr>
          <w:p w14:paraId="3C9C1A5F" w14:textId="4F89E0B7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4BAC7F82" w14:textId="51A55F1D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69</w:t>
            </w:r>
          </w:p>
        </w:tc>
        <w:tc>
          <w:tcPr>
            <w:tcW w:w="621" w:type="dxa"/>
          </w:tcPr>
          <w:p w14:paraId="33A485A1" w14:textId="130B5B2B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82</w:t>
            </w:r>
          </w:p>
        </w:tc>
        <w:tc>
          <w:tcPr>
            <w:tcW w:w="544" w:type="dxa"/>
            <w:shd w:val="clear" w:color="auto" w:fill="auto"/>
          </w:tcPr>
          <w:p w14:paraId="49A73E70" w14:textId="0409AFD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38</w:t>
            </w:r>
          </w:p>
        </w:tc>
        <w:tc>
          <w:tcPr>
            <w:tcW w:w="560" w:type="dxa"/>
            <w:shd w:val="clear" w:color="auto" w:fill="auto"/>
          </w:tcPr>
          <w:p w14:paraId="30133D6F" w14:textId="0D59AFCC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53</w:t>
            </w:r>
          </w:p>
        </w:tc>
        <w:tc>
          <w:tcPr>
            <w:tcW w:w="544" w:type="dxa"/>
            <w:shd w:val="clear" w:color="auto" w:fill="auto"/>
          </w:tcPr>
          <w:p w14:paraId="6D2890A1" w14:textId="7294BA2E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58</w:t>
            </w:r>
          </w:p>
        </w:tc>
        <w:tc>
          <w:tcPr>
            <w:tcW w:w="560" w:type="dxa"/>
            <w:shd w:val="clear" w:color="auto" w:fill="auto"/>
          </w:tcPr>
          <w:p w14:paraId="4841715D" w14:textId="6E069003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59</w:t>
            </w:r>
          </w:p>
        </w:tc>
        <w:tc>
          <w:tcPr>
            <w:tcW w:w="544" w:type="dxa"/>
            <w:shd w:val="clear" w:color="auto" w:fill="auto"/>
          </w:tcPr>
          <w:p w14:paraId="11A6E6D0" w14:textId="18A0D023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  <w:shd w:val="clear" w:color="auto" w:fill="auto"/>
          </w:tcPr>
          <w:p w14:paraId="4AF16DDD" w14:textId="5D12E40C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14:paraId="2B1088E2" w14:textId="129061A6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58</w:t>
            </w:r>
          </w:p>
        </w:tc>
        <w:tc>
          <w:tcPr>
            <w:tcW w:w="621" w:type="dxa"/>
            <w:shd w:val="clear" w:color="auto" w:fill="auto"/>
          </w:tcPr>
          <w:p w14:paraId="34601886" w14:textId="094C1BC6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76</w:t>
            </w:r>
          </w:p>
        </w:tc>
        <w:tc>
          <w:tcPr>
            <w:tcW w:w="544" w:type="dxa"/>
            <w:shd w:val="clear" w:color="auto" w:fill="auto"/>
          </w:tcPr>
          <w:p w14:paraId="65999F06" w14:textId="6E778FC5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17</w:t>
            </w:r>
          </w:p>
        </w:tc>
        <w:tc>
          <w:tcPr>
            <w:tcW w:w="560" w:type="dxa"/>
            <w:shd w:val="clear" w:color="auto" w:fill="auto"/>
          </w:tcPr>
          <w:p w14:paraId="51769AEC" w14:textId="76634236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35</w:t>
            </w:r>
          </w:p>
        </w:tc>
        <w:tc>
          <w:tcPr>
            <w:tcW w:w="553" w:type="dxa"/>
            <w:shd w:val="clear" w:color="auto" w:fill="FF0000"/>
          </w:tcPr>
          <w:p w14:paraId="47A5C03F" w14:textId="72DACD17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45</w:t>
            </w:r>
          </w:p>
        </w:tc>
        <w:tc>
          <w:tcPr>
            <w:tcW w:w="560" w:type="dxa"/>
          </w:tcPr>
          <w:p w14:paraId="7E5090F8" w14:textId="0BD816F1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66</w:t>
            </w:r>
          </w:p>
        </w:tc>
        <w:tc>
          <w:tcPr>
            <w:tcW w:w="553" w:type="dxa"/>
            <w:shd w:val="clear" w:color="auto" w:fill="FF0000"/>
          </w:tcPr>
          <w:p w14:paraId="1B183EB1" w14:textId="7821C372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54</w:t>
            </w:r>
          </w:p>
        </w:tc>
        <w:tc>
          <w:tcPr>
            <w:tcW w:w="560" w:type="dxa"/>
          </w:tcPr>
          <w:p w14:paraId="0C2A1357" w14:textId="29727218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67</w:t>
            </w:r>
          </w:p>
        </w:tc>
        <w:tc>
          <w:tcPr>
            <w:tcW w:w="581" w:type="dxa"/>
            <w:shd w:val="clear" w:color="auto" w:fill="92D050"/>
          </w:tcPr>
          <w:p w14:paraId="4534A4E8" w14:textId="22CD6B97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81</w:t>
            </w:r>
          </w:p>
        </w:tc>
        <w:tc>
          <w:tcPr>
            <w:tcW w:w="605" w:type="dxa"/>
          </w:tcPr>
          <w:p w14:paraId="0FA729E2" w14:textId="069F1AC2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72</w:t>
            </w:r>
          </w:p>
        </w:tc>
        <w:tc>
          <w:tcPr>
            <w:tcW w:w="483" w:type="dxa"/>
            <w:shd w:val="clear" w:color="auto" w:fill="FF0000"/>
          </w:tcPr>
          <w:p w14:paraId="75CAF412" w14:textId="12454979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45</w:t>
            </w:r>
          </w:p>
        </w:tc>
        <w:tc>
          <w:tcPr>
            <w:tcW w:w="528" w:type="dxa"/>
          </w:tcPr>
          <w:p w14:paraId="060259AB" w14:textId="07206CB8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61</w:t>
            </w:r>
          </w:p>
        </w:tc>
      </w:tr>
      <w:tr w:rsidR="00EF2CEA" w14:paraId="57AEEFBC" w14:textId="0BC46901" w:rsidTr="007855AF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443CEF7E" w14:textId="77777777" w:rsidR="00EF2CEA" w:rsidRPr="00DE3B33" w:rsidRDefault="00EF2CEA" w:rsidP="00EF2CEA">
            <w:pPr>
              <w:jc w:val="center"/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5</w:t>
            </w:r>
          </w:p>
          <w:p w14:paraId="0E150FED" w14:textId="6F90FDD7" w:rsidR="00EF2CEA" w:rsidRPr="00DE3B33" w:rsidRDefault="00E02BFA" w:rsidP="00EF2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(18)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5910A361" w14:textId="298B9199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50</w:t>
            </w:r>
          </w:p>
        </w:tc>
        <w:tc>
          <w:tcPr>
            <w:tcW w:w="528" w:type="dxa"/>
          </w:tcPr>
          <w:p w14:paraId="6E58A77D" w14:textId="1D25D1F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71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5A1E4BC9" w14:textId="24DD3D3B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38</w:t>
            </w:r>
          </w:p>
        </w:tc>
        <w:tc>
          <w:tcPr>
            <w:tcW w:w="560" w:type="dxa"/>
          </w:tcPr>
          <w:p w14:paraId="574E5514" w14:textId="746FA770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7322D227" w14:textId="4F58D50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62</w:t>
            </w:r>
          </w:p>
        </w:tc>
        <w:tc>
          <w:tcPr>
            <w:tcW w:w="621" w:type="dxa"/>
          </w:tcPr>
          <w:p w14:paraId="19E525F8" w14:textId="52CF8143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78</w:t>
            </w:r>
          </w:p>
        </w:tc>
        <w:tc>
          <w:tcPr>
            <w:tcW w:w="544" w:type="dxa"/>
            <w:shd w:val="clear" w:color="auto" w:fill="auto"/>
          </w:tcPr>
          <w:p w14:paraId="06EE620E" w14:textId="5253E61E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31</w:t>
            </w:r>
          </w:p>
        </w:tc>
        <w:tc>
          <w:tcPr>
            <w:tcW w:w="560" w:type="dxa"/>
            <w:shd w:val="clear" w:color="auto" w:fill="auto"/>
          </w:tcPr>
          <w:p w14:paraId="02346717" w14:textId="3472987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36</w:t>
            </w:r>
          </w:p>
        </w:tc>
        <w:tc>
          <w:tcPr>
            <w:tcW w:w="544" w:type="dxa"/>
            <w:shd w:val="clear" w:color="auto" w:fill="auto"/>
          </w:tcPr>
          <w:p w14:paraId="2F639315" w14:textId="3B55937A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76</w:t>
            </w:r>
          </w:p>
        </w:tc>
        <w:tc>
          <w:tcPr>
            <w:tcW w:w="560" w:type="dxa"/>
            <w:shd w:val="clear" w:color="auto" w:fill="auto"/>
          </w:tcPr>
          <w:p w14:paraId="1A0E492D" w14:textId="0510D7BF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71</w:t>
            </w:r>
          </w:p>
        </w:tc>
        <w:tc>
          <w:tcPr>
            <w:tcW w:w="544" w:type="dxa"/>
            <w:shd w:val="clear" w:color="auto" w:fill="auto"/>
          </w:tcPr>
          <w:p w14:paraId="311A04D6" w14:textId="6D8CE63D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18</w:t>
            </w:r>
          </w:p>
        </w:tc>
        <w:tc>
          <w:tcPr>
            <w:tcW w:w="560" w:type="dxa"/>
            <w:shd w:val="clear" w:color="auto" w:fill="auto"/>
          </w:tcPr>
          <w:p w14:paraId="4E385624" w14:textId="5D657D1E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14:paraId="624D7918" w14:textId="0CF92DBC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59</w:t>
            </w:r>
          </w:p>
        </w:tc>
        <w:tc>
          <w:tcPr>
            <w:tcW w:w="621" w:type="dxa"/>
            <w:shd w:val="clear" w:color="auto" w:fill="auto"/>
          </w:tcPr>
          <w:p w14:paraId="512B7BA3" w14:textId="43B5AD32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64</w:t>
            </w:r>
          </w:p>
        </w:tc>
        <w:tc>
          <w:tcPr>
            <w:tcW w:w="544" w:type="dxa"/>
            <w:shd w:val="clear" w:color="auto" w:fill="auto"/>
          </w:tcPr>
          <w:p w14:paraId="0C3307F7" w14:textId="419121FC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18</w:t>
            </w:r>
          </w:p>
        </w:tc>
        <w:tc>
          <w:tcPr>
            <w:tcW w:w="560" w:type="dxa"/>
            <w:shd w:val="clear" w:color="auto" w:fill="auto"/>
          </w:tcPr>
          <w:p w14:paraId="1CC549DA" w14:textId="0A70137E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21</w:t>
            </w:r>
          </w:p>
        </w:tc>
        <w:tc>
          <w:tcPr>
            <w:tcW w:w="553" w:type="dxa"/>
            <w:shd w:val="clear" w:color="auto" w:fill="FF0000"/>
          </w:tcPr>
          <w:p w14:paraId="38D7B916" w14:textId="38F35D42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67</w:t>
            </w:r>
          </w:p>
        </w:tc>
        <w:tc>
          <w:tcPr>
            <w:tcW w:w="560" w:type="dxa"/>
          </w:tcPr>
          <w:p w14:paraId="03DEDA9E" w14:textId="15799149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75</w:t>
            </w:r>
          </w:p>
        </w:tc>
        <w:tc>
          <w:tcPr>
            <w:tcW w:w="553" w:type="dxa"/>
            <w:shd w:val="clear" w:color="auto" w:fill="FF0000"/>
          </w:tcPr>
          <w:p w14:paraId="2AE0C385" w14:textId="424143E0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56</w:t>
            </w:r>
          </w:p>
        </w:tc>
        <w:tc>
          <w:tcPr>
            <w:tcW w:w="560" w:type="dxa"/>
          </w:tcPr>
          <w:p w14:paraId="0F42286C" w14:textId="0F9F889F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75</w:t>
            </w:r>
          </w:p>
        </w:tc>
        <w:tc>
          <w:tcPr>
            <w:tcW w:w="581" w:type="dxa"/>
            <w:shd w:val="clear" w:color="auto" w:fill="FF0000"/>
          </w:tcPr>
          <w:p w14:paraId="78155FFE" w14:textId="67CC804B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61</w:t>
            </w:r>
          </w:p>
        </w:tc>
        <w:tc>
          <w:tcPr>
            <w:tcW w:w="605" w:type="dxa"/>
          </w:tcPr>
          <w:p w14:paraId="67108C48" w14:textId="05753D2E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83</w:t>
            </w:r>
          </w:p>
        </w:tc>
        <w:tc>
          <w:tcPr>
            <w:tcW w:w="483" w:type="dxa"/>
            <w:shd w:val="clear" w:color="auto" w:fill="FF0000"/>
          </w:tcPr>
          <w:p w14:paraId="08FD019E" w14:textId="31657C4E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55</w:t>
            </w:r>
          </w:p>
        </w:tc>
        <w:tc>
          <w:tcPr>
            <w:tcW w:w="528" w:type="dxa"/>
          </w:tcPr>
          <w:p w14:paraId="6D33C1FC" w14:textId="4D4A3556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75</w:t>
            </w:r>
          </w:p>
        </w:tc>
      </w:tr>
      <w:tr w:rsidR="00EF2CEA" w14:paraId="4CE518FB" w14:textId="4922FE29" w:rsidTr="00E02BFA">
        <w:trPr>
          <w:trHeight w:val="649"/>
        </w:trPr>
        <w:tc>
          <w:tcPr>
            <w:tcW w:w="610" w:type="dxa"/>
            <w:shd w:val="clear" w:color="auto" w:fill="BDD6EE" w:themeFill="accent1" w:themeFillTint="66"/>
          </w:tcPr>
          <w:p w14:paraId="2A3726A0" w14:textId="77777777" w:rsidR="00EF2CEA" w:rsidRPr="00DE3B33" w:rsidRDefault="00EF2CEA" w:rsidP="00EF2CEA">
            <w:pPr>
              <w:jc w:val="center"/>
              <w:rPr>
                <w:b/>
                <w:sz w:val="18"/>
                <w:szCs w:val="18"/>
              </w:rPr>
            </w:pPr>
            <w:r w:rsidRPr="00DE3B33">
              <w:rPr>
                <w:b/>
                <w:sz w:val="18"/>
                <w:szCs w:val="18"/>
              </w:rPr>
              <w:t>Year 6</w:t>
            </w:r>
          </w:p>
          <w:p w14:paraId="6D2FDA55" w14:textId="2C68DBDE" w:rsidR="00EF2CEA" w:rsidRPr="00DE3B33" w:rsidRDefault="00EF2CEA" w:rsidP="00EF2C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(12)</w:t>
            </w:r>
          </w:p>
        </w:tc>
        <w:tc>
          <w:tcPr>
            <w:tcW w:w="430" w:type="dxa"/>
            <w:shd w:val="clear" w:color="auto" w:fill="D0CECE" w:themeFill="background2" w:themeFillShade="E6"/>
          </w:tcPr>
          <w:p w14:paraId="5FD7E351" w14:textId="364BCD96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42</w:t>
            </w:r>
          </w:p>
        </w:tc>
        <w:tc>
          <w:tcPr>
            <w:tcW w:w="528" w:type="dxa"/>
          </w:tcPr>
          <w:p w14:paraId="78387EC0" w14:textId="409A43AC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68</w:t>
            </w:r>
          </w:p>
        </w:tc>
        <w:tc>
          <w:tcPr>
            <w:tcW w:w="544" w:type="dxa"/>
            <w:shd w:val="clear" w:color="auto" w:fill="D0CECE" w:themeFill="background2" w:themeFillShade="E6"/>
          </w:tcPr>
          <w:p w14:paraId="2A639445" w14:textId="4C1E0C5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42</w:t>
            </w:r>
          </w:p>
        </w:tc>
        <w:tc>
          <w:tcPr>
            <w:tcW w:w="560" w:type="dxa"/>
          </w:tcPr>
          <w:p w14:paraId="493BF31B" w14:textId="36BE0FA2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auto" w:fill="D0CECE" w:themeFill="background2" w:themeFillShade="E6"/>
          </w:tcPr>
          <w:p w14:paraId="1BEA3D0F" w14:textId="746F2479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42</w:t>
            </w:r>
          </w:p>
        </w:tc>
        <w:tc>
          <w:tcPr>
            <w:tcW w:w="621" w:type="dxa"/>
          </w:tcPr>
          <w:p w14:paraId="043531A8" w14:textId="6A148B54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auto"/>
          </w:tcPr>
          <w:p w14:paraId="07BEBF45" w14:textId="66394AE4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  <w:shd w:val="clear" w:color="auto" w:fill="auto"/>
          </w:tcPr>
          <w:p w14:paraId="3BBC6740" w14:textId="3AA0DD9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42</w:t>
            </w:r>
          </w:p>
        </w:tc>
        <w:tc>
          <w:tcPr>
            <w:tcW w:w="544" w:type="dxa"/>
            <w:shd w:val="clear" w:color="auto" w:fill="auto"/>
          </w:tcPr>
          <w:p w14:paraId="45D1CA08" w14:textId="53E764A5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58</w:t>
            </w:r>
          </w:p>
        </w:tc>
        <w:tc>
          <w:tcPr>
            <w:tcW w:w="560" w:type="dxa"/>
            <w:shd w:val="clear" w:color="auto" w:fill="auto"/>
          </w:tcPr>
          <w:p w14:paraId="1C406F33" w14:textId="60F8E93A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75</w:t>
            </w:r>
          </w:p>
        </w:tc>
        <w:tc>
          <w:tcPr>
            <w:tcW w:w="544" w:type="dxa"/>
            <w:shd w:val="clear" w:color="auto" w:fill="auto"/>
          </w:tcPr>
          <w:p w14:paraId="6EF6A648" w14:textId="6503B785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25</w:t>
            </w:r>
          </w:p>
        </w:tc>
        <w:tc>
          <w:tcPr>
            <w:tcW w:w="560" w:type="dxa"/>
            <w:shd w:val="clear" w:color="auto" w:fill="auto"/>
          </w:tcPr>
          <w:p w14:paraId="0755FF30" w14:textId="6BF8D875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14:paraId="092B7EA0" w14:textId="21CD8293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25</w:t>
            </w:r>
          </w:p>
        </w:tc>
        <w:tc>
          <w:tcPr>
            <w:tcW w:w="621" w:type="dxa"/>
            <w:shd w:val="clear" w:color="auto" w:fill="auto"/>
          </w:tcPr>
          <w:p w14:paraId="64A57DB7" w14:textId="61BFB642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65</w:t>
            </w:r>
          </w:p>
        </w:tc>
        <w:tc>
          <w:tcPr>
            <w:tcW w:w="544" w:type="dxa"/>
            <w:shd w:val="clear" w:color="auto" w:fill="auto"/>
          </w:tcPr>
          <w:p w14:paraId="3BD4BB29" w14:textId="3E2E045F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17</w:t>
            </w:r>
          </w:p>
        </w:tc>
        <w:tc>
          <w:tcPr>
            <w:tcW w:w="560" w:type="dxa"/>
            <w:shd w:val="clear" w:color="auto" w:fill="auto"/>
          </w:tcPr>
          <w:p w14:paraId="6B1CDA06" w14:textId="3BC8A458" w:rsidR="00EF2CEA" w:rsidRPr="00FF0821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FF0821">
              <w:rPr>
                <w:sz w:val="16"/>
                <w:szCs w:val="16"/>
              </w:rPr>
              <w:t>45</w:t>
            </w:r>
          </w:p>
        </w:tc>
        <w:tc>
          <w:tcPr>
            <w:tcW w:w="553" w:type="dxa"/>
            <w:shd w:val="clear" w:color="auto" w:fill="D0CECE" w:themeFill="background2" w:themeFillShade="E6"/>
          </w:tcPr>
          <w:p w14:paraId="35F1B5E4" w14:textId="5D7D1920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53</w:t>
            </w:r>
          </w:p>
        </w:tc>
        <w:tc>
          <w:tcPr>
            <w:tcW w:w="560" w:type="dxa"/>
          </w:tcPr>
          <w:p w14:paraId="45CAAA3C" w14:textId="6ED77B34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64</w:t>
            </w:r>
          </w:p>
        </w:tc>
        <w:tc>
          <w:tcPr>
            <w:tcW w:w="553" w:type="dxa"/>
            <w:shd w:val="clear" w:color="auto" w:fill="92D050"/>
          </w:tcPr>
          <w:p w14:paraId="1F300F46" w14:textId="3449CECE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71</w:t>
            </w:r>
          </w:p>
        </w:tc>
        <w:tc>
          <w:tcPr>
            <w:tcW w:w="560" w:type="dxa"/>
          </w:tcPr>
          <w:p w14:paraId="136E6395" w14:textId="520D1D5A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64</w:t>
            </w:r>
          </w:p>
        </w:tc>
        <w:tc>
          <w:tcPr>
            <w:tcW w:w="581" w:type="dxa"/>
            <w:shd w:val="clear" w:color="auto" w:fill="D0CECE" w:themeFill="background2" w:themeFillShade="E6"/>
          </w:tcPr>
          <w:p w14:paraId="0CEF116A" w14:textId="064FC322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53</w:t>
            </w:r>
          </w:p>
        </w:tc>
        <w:tc>
          <w:tcPr>
            <w:tcW w:w="605" w:type="dxa"/>
          </w:tcPr>
          <w:p w14:paraId="4A7BD185" w14:textId="717E4C40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64</w:t>
            </w:r>
          </w:p>
        </w:tc>
        <w:tc>
          <w:tcPr>
            <w:tcW w:w="483" w:type="dxa"/>
            <w:shd w:val="clear" w:color="auto" w:fill="D0CECE" w:themeFill="background2" w:themeFillShade="E6"/>
          </w:tcPr>
          <w:p w14:paraId="5E7D4A20" w14:textId="2C0110C6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41</w:t>
            </w:r>
          </w:p>
        </w:tc>
        <w:tc>
          <w:tcPr>
            <w:tcW w:w="528" w:type="dxa"/>
          </w:tcPr>
          <w:p w14:paraId="0791A8A9" w14:textId="5E9AF3D9" w:rsidR="00EF2CEA" w:rsidRPr="00E02BFA" w:rsidRDefault="00EF2CEA" w:rsidP="00EF2CEA">
            <w:pPr>
              <w:tabs>
                <w:tab w:val="left" w:pos="1820"/>
              </w:tabs>
              <w:jc w:val="center"/>
              <w:rPr>
                <w:sz w:val="16"/>
                <w:szCs w:val="16"/>
              </w:rPr>
            </w:pPr>
            <w:r w:rsidRPr="00E02BFA">
              <w:rPr>
                <w:sz w:val="16"/>
                <w:szCs w:val="16"/>
              </w:rPr>
              <w:t>5</w:t>
            </w:r>
            <w:r w:rsidR="00E02BFA" w:rsidRPr="00E02BFA">
              <w:rPr>
                <w:sz w:val="16"/>
                <w:szCs w:val="16"/>
              </w:rPr>
              <w:t>3</w:t>
            </w:r>
          </w:p>
        </w:tc>
      </w:tr>
    </w:tbl>
    <w:p w14:paraId="0BFC3851" w14:textId="77777777" w:rsidR="008143C8" w:rsidRPr="008143C8" w:rsidRDefault="008143C8" w:rsidP="008143C8">
      <w:pPr>
        <w:tabs>
          <w:tab w:val="left" w:pos="1820"/>
        </w:tabs>
      </w:pPr>
    </w:p>
    <w:p w14:paraId="700446AF" w14:textId="77777777" w:rsidR="00F75B83" w:rsidRDefault="00F75B83" w:rsidP="008143C8">
      <w:pPr>
        <w:rPr>
          <w:rFonts w:ascii="SassoonInfant" w:hAnsi="SassoonInfant"/>
          <w:b/>
          <w:sz w:val="20"/>
          <w:szCs w:val="20"/>
          <w:u w:val="single"/>
        </w:rPr>
      </w:pPr>
    </w:p>
    <w:p w14:paraId="1CE6F1B4" w14:textId="77777777" w:rsidR="00F75B83" w:rsidRDefault="00F75B83" w:rsidP="008143C8">
      <w:pPr>
        <w:rPr>
          <w:rFonts w:ascii="SassoonInfant" w:hAnsi="SassoonInfant"/>
          <w:b/>
          <w:sz w:val="20"/>
          <w:szCs w:val="20"/>
          <w:u w:val="single"/>
        </w:rPr>
      </w:pPr>
    </w:p>
    <w:p w14:paraId="5C264DE8" w14:textId="77777777" w:rsidR="00F75B83" w:rsidRDefault="00F75B83" w:rsidP="008143C8">
      <w:pPr>
        <w:rPr>
          <w:rFonts w:ascii="SassoonInfant" w:hAnsi="SassoonInfant"/>
          <w:b/>
          <w:sz w:val="20"/>
          <w:szCs w:val="20"/>
          <w:u w:val="single"/>
        </w:rPr>
      </w:pPr>
    </w:p>
    <w:p w14:paraId="3EF2DE55" w14:textId="62D3385E" w:rsidR="007C5783" w:rsidRDefault="00E02BFA" w:rsidP="008143C8">
      <w:pPr>
        <w:rPr>
          <w:rFonts w:ascii="SassoonInfant" w:hAnsi="SassoonInfant"/>
          <w:b/>
          <w:sz w:val="20"/>
          <w:szCs w:val="20"/>
          <w:u w:val="single"/>
        </w:rPr>
      </w:pPr>
      <w:r>
        <w:rPr>
          <w:rFonts w:ascii="SassoonInfant" w:hAnsi="SassoonInfant"/>
          <w:b/>
          <w:sz w:val="20"/>
          <w:szCs w:val="20"/>
          <w:u w:val="single"/>
        </w:rPr>
        <w:t>2024-25 response</w:t>
      </w:r>
      <w:r w:rsidR="00F75B83">
        <w:rPr>
          <w:rFonts w:ascii="SassoonInfant" w:hAnsi="SassoonInfant"/>
          <w:b/>
          <w:sz w:val="20"/>
          <w:szCs w:val="20"/>
          <w:u w:val="single"/>
        </w:rPr>
        <w:t xml:space="preserve"> – areas for attention</w:t>
      </w:r>
      <w:r>
        <w:rPr>
          <w:rFonts w:ascii="SassoonInfant" w:hAnsi="SassoonInfant"/>
          <w:b/>
          <w:sz w:val="20"/>
          <w:szCs w:val="20"/>
          <w:u w:val="single"/>
        </w:rPr>
        <w:t xml:space="preserve">: </w:t>
      </w:r>
    </w:p>
    <w:p w14:paraId="4768B7DF" w14:textId="77777777" w:rsidR="00E02BFA" w:rsidRDefault="00E02BFA" w:rsidP="008143C8">
      <w:pPr>
        <w:rPr>
          <w:rFonts w:ascii="SassoonInfant" w:hAnsi="SassoonInfant"/>
          <w:b/>
          <w:sz w:val="20"/>
          <w:szCs w:val="20"/>
          <w:u w:val="single"/>
        </w:rPr>
      </w:pPr>
    </w:p>
    <w:p w14:paraId="56968C49" w14:textId="74E40642" w:rsidR="00F6668E" w:rsidRDefault="00F6668E" w:rsidP="008143C8">
      <w:pPr>
        <w:rPr>
          <w:rFonts w:ascii="SassoonInfant" w:hAnsi="SassoonInfant"/>
          <w:b/>
          <w:sz w:val="20"/>
          <w:szCs w:val="20"/>
          <w:u w:val="single"/>
        </w:rPr>
      </w:pPr>
      <w:r w:rsidRPr="00C64EA4">
        <w:rPr>
          <w:rFonts w:ascii="SassoonInfant" w:hAnsi="SassoonInfant"/>
          <w:b/>
          <w:sz w:val="20"/>
          <w:szCs w:val="20"/>
          <w:u w:val="single"/>
        </w:rPr>
        <w:lastRenderedPageBreak/>
        <w:t xml:space="preserve">Reading: </w:t>
      </w:r>
    </w:p>
    <w:p w14:paraId="6AD0F64E" w14:textId="222D1B94" w:rsidR="008F4114" w:rsidRPr="008F4114" w:rsidRDefault="008F4114" w:rsidP="008143C8">
      <w:pPr>
        <w:rPr>
          <w:rFonts w:ascii="SassoonInfant" w:hAnsi="SassoonInfant"/>
          <w:sz w:val="20"/>
          <w:szCs w:val="20"/>
        </w:rPr>
      </w:pPr>
      <w:r w:rsidRPr="008F4114">
        <w:rPr>
          <w:rFonts w:ascii="SassoonInfant" w:hAnsi="SassoonInfant"/>
          <w:sz w:val="20"/>
          <w:szCs w:val="20"/>
        </w:rPr>
        <w:t>Current Y2 daily phonic sessions and small reading groups. Class teacher (reading leader) ensuring QFT and many opportunities for reading practise/application across the curriculum</w:t>
      </w:r>
      <w:r>
        <w:rPr>
          <w:rFonts w:ascii="SassoonInfant" w:hAnsi="SassoonInfant"/>
          <w:sz w:val="20"/>
          <w:szCs w:val="20"/>
        </w:rPr>
        <w:t xml:space="preserve">. Oral - written comprehension opps planned daily. Fluency interventions 1:1 for all PP WTS. Review at end Aut 2 – measure progress and consider additional spend on boosters. </w:t>
      </w:r>
    </w:p>
    <w:p w14:paraId="7BB46F12" w14:textId="6004A5E6" w:rsidR="00E02BFA" w:rsidRDefault="00E02BFA" w:rsidP="008143C8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>Additional small group Little Wandle reading groups in current Y3 organized for Aut term – catch up</w:t>
      </w:r>
      <w:r w:rsidR="00F75B83">
        <w:rPr>
          <w:rFonts w:ascii="SassoonInfant" w:hAnsi="SassoonInfant"/>
          <w:sz w:val="20"/>
          <w:szCs w:val="20"/>
        </w:rPr>
        <w:t>. Strong home reading offer – matched to phonic ability</w:t>
      </w:r>
    </w:p>
    <w:p w14:paraId="797CB2DF" w14:textId="31541582" w:rsidR="00E02BFA" w:rsidRDefault="00E02BFA" w:rsidP="008143C8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>Current Y5 identified PP WTS – additional reading with an adult timetabled and extra suppo</w:t>
      </w:r>
      <w:r w:rsidR="007855AF">
        <w:rPr>
          <w:rFonts w:ascii="SassoonInfant" w:hAnsi="SassoonInfant"/>
          <w:sz w:val="20"/>
          <w:szCs w:val="20"/>
        </w:rPr>
        <w:t>rt/scaffolds in reading lessons</w:t>
      </w:r>
    </w:p>
    <w:p w14:paraId="227037C5" w14:textId="6D9C766A" w:rsidR="00F75B83" w:rsidRDefault="00F75B83" w:rsidP="008143C8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>Phonics catch up interventions for a few mid-year PP/INAs/EAL in KS2</w:t>
      </w:r>
    </w:p>
    <w:p w14:paraId="2677B5C6" w14:textId="346443CB" w:rsidR="007855AF" w:rsidRDefault="007855AF" w:rsidP="008143C8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Additional reading practise with an adult for all pupils WTS in Y6 </w:t>
      </w:r>
      <w:r>
        <w:rPr>
          <w:rFonts w:ascii="SassoonInfant" w:hAnsi="SassoonInfant"/>
          <w:sz w:val="20"/>
          <w:szCs w:val="20"/>
        </w:rPr>
        <w:t>and extra support/scaffolds in reading lessons</w:t>
      </w:r>
      <w:r>
        <w:rPr>
          <w:rFonts w:ascii="SassoonInfant" w:hAnsi="SassoonInfant"/>
          <w:sz w:val="20"/>
          <w:szCs w:val="20"/>
        </w:rPr>
        <w:t xml:space="preserve">. Booster sessions. </w:t>
      </w:r>
    </w:p>
    <w:p w14:paraId="0589A08F" w14:textId="3C1A9F30" w:rsidR="007855AF" w:rsidRDefault="007855AF" w:rsidP="008143C8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>Revised reading lesson structure across the school – focus on all reading domains</w:t>
      </w:r>
    </w:p>
    <w:p w14:paraId="08DC85B3" w14:textId="066C16D4" w:rsidR="00F6668E" w:rsidRPr="00C64EA4" w:rsidRDefault="00E02BFA" w:rsidP="008143C8">
      <w:pPr>
        <w:rPr>
          <w:rFonts w:ascii="SassoonInfant" w:hAnsi="SassoonInfant"/>
          <w:b/>
          <w:sz w:val="20"/>
          <w:szCs w:val="20"/>
          <w:u w:val="single"/>
        </w:rPr>
      </w:pPr>
      <w:r>
        <w:rPr>
          <w:rFonts w:ascii="SassoonInfant" w:hAnsi="SassoonInfant"/>
          <w:sz w:val="20"/>
          <w:szCs w:val="20"/>
        </w:rPr>
        <w:t xml:space="preserve"> </w:t>
      </w:r>
      <w:r w:rsidR="00F6668E" w:rsidRPr="00C64EA4">
        <w:rPr>
          <w:rFonts w:ascii="SassoonInfant" w:hAnsi="SassoonInfant"/>
          <w:b/>
          <w:sz w:val="20"/>
          <w:szCs w:val="20"/>
          <w:u w:val="single"/>
        </w:rPr>
        <w:t xml:space="preserve">Writing: </w:t>
      </w:r>
    </w:p>
    <w:p w14:paraId="36570D7D" w14:textId="2C6EBB6D" w:rsidR="00F75B83" w:rsidRDefault="00F75B83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Current Y2 teacher (and writing lead) prioritizing securing basic writing skills </w:t>
      </w:r>
    </w:p>
    <w:p w14:paraId="51970060" w14:textId="5BBE24A0" w:rsidR="00F75B83" w:rsidRDefault="00F75B83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Writing lead supporting ECT in Y3 with securing basic skills </w:t>
      </w:r>
    </w:p>
    <w:p w14:paraId="288FF5C1" w14:textId="2D5D4864" w:rsidR="00F75B83" w:rsidRDefault="00F75B83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Current Y5 have bank of writing scaffolds and experienced teacher implementing QFT teaching strategies. PP extra support. SEND/PP personalized planning and resources  eg. Widget </w:t>
      </w:r>
    </w:p>
    <w:p w14:paraId="1A929CFA" w14:textId="331E81BF" w:rsidR="007855AF" w:rsidRDefault="00F75B83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Current Y6 –experienced KS2 additional adult deployed to provide extra support, bank of writing scaffolds, QFT strategies, additional boosters – basic skills </w:t>
      </w:r>
    </w:p>
    <w:p w14:paraId="6907EA1C" w14:textId="52AF9E41" w:rsidR="00F6668E" w:rsidRPr="00C64EA4" w:rsidRDefault="00F6668E" w:rsidP="00F6668E">
      <w:pPr>
        <w:rPr>
          <w:rFonts w:ascii="SassoonInfant" w:hAnsi="SassoonInfant"/>
          <w:b/>
          <w:sz w:val="20"/>
          <w:szCs w:val="20"/>
        </w:rPr>
      </w:pPr>
      <w:r w:rsidRPr="00C64EA4">
        <w:rPr>
          <w:rFonts w:ascii="SassoonInfant" w:hAnsi="SassoonInfant"/>
          <w:b/>
          <w:sz w:val="20"/>
          <w:szCs w:val="20"/>
        </w:rPr>
        <w:t xml:space="preserve">Maths: </w:t>
      </w:r>
    </w:p>
    <w:p w14:paraId="20D9E035" w14:textId="01C9F924" w:rsidR="00F6668E" w:rsidRDefault="00F75B83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Current Y6 – DHT/Maths specialist delivering maths boosters with immediate effect </w:t>
      </w:r>
    </w:p>
    <w:p w14:paraId="3C67968C" w14:textId="3787C153" w:rsidR="007855AF" w:rsidRDefault="007855AF" w:rsidP="00F6668E">
      <w:pPr>
        <w:rPr>
          <w:rFonts w:ascii="SassoonInfant" w:hAnsi="SassoonInfant"/>
          <w:sz w:val="20"/>
          <w:szCs w:val="20"/>
        </w:rPr>
      </w:pPr>
      <w:r>
        <w:rPr>
          <w:rFonts w:ascii="SassoonInfant" w:hAnsi="SassoonInfant"/>
          <w:sz w:val="20"/>
          <w:szCs w:val="20"/>
        </w:rPr>
        <w:t xml:space="preserve">Continued staff training and development across the school – Developing Mastery programme with NCETM. </w:t>
      </w:r>
    </w:p>
    <w:p w14:paraId="6E106EB5" w14:textId="157FF171" w:rsidR="008F4114" w:rsidRDefault="008F4114" w:rsidP="00F6668E">
      <w:r>
        <w:rPr>
          <w:rFonts w:ascii="SassoonInfant" w:hAnsi="SassoonInfant"/>
          <w:sz w:val="20"/>
          <w:szCs w:val="20"/>
        </w:rPr>
        <w:t xml:space="preserve">Y2 mastering basic number sense and structures – additional support from maths lead – subject knowledge training. </w:t>
      </w:r>
      <w:bookmarkStart w:id="0" w:name="_GoBack"/>
      <w:bookmarkEnd w:id="0"/>
      <w:r>
        <w:rPr>
          <w:rFonts w:ascii="SassoonInfant" w:hAnsi="SassoonInfant"/>
          <w:sz w:val="20"/>
          <w:szCs w:val="20"/>
        </w:rPr>
        <w:t xml:space="preserve">Progress measure end of Aut 2 and review support needs. </w:t>
      </w:r>
    </w:p>
    <w:p w14:paraId="1EA1B783" w14:textId="2E260350" w:rsidR="00F6668E" w:rsidRDefault="00F6668E" w:rsidP="008143C8"/>
    <w:p w14:paraId="703F86FF" w14:textId="1CABE0D1" w:rsidR="00F6668E" w:rsidRPr="008143C8" w:rsidRDefault="00F6668E" w:rsidP="008143C8">
      <w:r>
        <w:t xml:space="preserve"> </w:t>
      </w:r>
    </w:p>
    <w:p w14:paraId="09CA6E5B" w14:textId="77777777" w:rsidR="008143C8" w:rsidRPr="008143C8" w:rsidRDefault="008143C8" w:rsidP="008143C8"/>
    <w:p w14:paraId="35F84DF5" w14:textId="77777777" w:rsidR="008143C8" w:rsidRPr="008143C8" w:rsidRDefault="008143C8" w:rsidP="008143C8"/>
    <w:p w14:paraId="11D392FD" w14:textId="77777777" w:rsidR="008143C8" w:rsidRPr="008143C8" w:rsidRDefault="008143C8" w:rsidP="008143C8"/>
    <w:p w14:paraId="7CBAA55C" w14:textId="77777777" w:rsidR="008143C8" w:rsidRPr="008143C8" w:rsidRDefault="008143C8" w:rsidP="008143C8"/>
    <w:p w14:paraId="1F66B621" w14:textId="77777777" w:rsidR="008143C8" w:rsidRPr="008143C8" w:rsidRDefault="008143C8" w:rsidP="008143C8"/>
    <w:sectPr w:rsidR="008143C8" w:rsidRPr="008143C8" w:rsidSect="008143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7A"/>
    <w:family w:val="auto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C8"/>
    <w:rsid w:val="00105B96"/>
    <w:rsid w:val="001615D7"/>
    <w:rsid w:val="00173174"/>
    <w:rsid w:val="00274223"/>
    <w:rsid w:val="003C0C84"/>
    <w:rsid w:val="003E5637"/>
    <w:rsid w:val="00436083"/>
    <w:rsid w:val="004F5B77"/>
    <w:rsid w:val="005E15F8"/>
    <w:rsid w:val="005E28A2"/>
    <w:rsid w:val="005F6CEA"/>
    <w:rsid w:val="00653143"/>
    <w:rsid w:val="00671CC3"/>
    <w:rsid w:val="0067536F"/>
    <w:rsid w:val="00676953"/>
    <w:rsid w:val="00684300"/>
    <w:rsid w:val="006D5041"/>
    <w:rsid w:val="006E1AD9"/>
    <w:rsid w:val="00725486"/>
    <w:rsid w:val="007855AF"/>
    <w:rsid w:val="0079520E"/>
    <w:rsid w:val="007B1700"/>
    <w:rsid w:val="007C5783"/>
    <w:rsid w:val="007F6448"/>
    <w:rsid w:val="008143C8"/>
    <w:rsid w:val="00846817"/>
    <w:rsid w:val="008F4114"/>
    <w:rsid w:val="00921262"/>
    <w:rsid w:val="00961656"/>
    <w:rsid w:val="009650F5"/>
    <w:rsid w:val="0096726B"/>
    <w:rsid w:val="009F0635"/>
    <w:rsid w:val="009F61A8"/>
    <w:rsid w:val="00A4799A"/>
    <w:rsid w:val="00A55172"/>
    <w:rsid w:val="00AB5D79"/>
    <w:rsid w:val="00B24FF0"/>
    <w:rsid w:val="00B31E18"/>
    <w:rsid w:val="00C4735B"/>
    <w:rsid w:val="00C64EA4"/>
    <w:rsid w:val="00C833C0"/>
    <w:rsid w:val="00CB647F"/>
    <w:rsid w:val="00DD4171"/>
    <w:rsid w:val="00DE3B33"/>
    <w:rsid w:val="00E02BFA"/>
    <w:rsid w:val="00ED36BD"/>
    <w:rsid w:val="00EF2CEA"/>
    <w:rsid w:val="00F1391C"/>
    <w:rsid w:val="00F5248D"/>
    <w:rsid w:val="00F6668E"/>
    <w:rsid w:val="00F75B83"/>
    <w:rsid w:val="00FD58F2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9DC5"/>
  <w15:chartTrackingRefBased/>
  <w15:docId w15:val="{917371D6-4A74-4092-A9EC-7BFF9FE6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6BD"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D36BD"/>
    <w:pPr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ED36B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D36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D36BD"/>
    <w:rPr>
      <w:rFonts w:ascii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ED36BD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semiHidden/>
    <w:rsid w:val="00ED36BD"/>
    <w:rPr>
      <w:rFonts w:ascii="Cambria" w:hAnsi="Cambria"/>
      <w:b/>
      <w:bCs/>
      <w:sz w:val="26"/>
      <w:szCs w:val="26"/>
      <w:lang w:val="en-US"/>
    </w:rPr>
  </w:style>
  <w:style w:type="character" w:styleId="Strong">
    <w:name w:val="Strong"/>
    <w:qFormat/>
    <w:rsid w:val="00ED36BD"/>
    <w:rPr>
      <w:b/>
      <w:bCs/>
    </w:rPr>
  </w:style>
  <w:style w:type="character" w:styleId="Emphasis">
    <w:name w:val="Emphasis"/>
    <w:uiPriority w:val="20"/>
    <w:qFormat/>
    <w:rsid w:val="00ED36BD"/>
    <w:rPr>
      <w:i/>
      <w:iCs/>
    </w:rPr>
  </w:style>
  <w:style w:type="paragraph" w:styleId="NoSpacing">
    <w:name w:val="No Spacing"/>
    <w:uiPriority w:val="1"/>
    <w:qFormat/>
    <w:rsid w:val="00ED36BD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D36BD"/>
    <w:pPr>
      <w:widowControl w:val="0"/>
      <w:ind w:left="720"/>
      <w:contextualSpacing/>
      <w:jc w:val="both"/>
    </w:pPr>
    <w:rPr>
      <w:rFonts w:ascii="Times New Roman" w:eastAsia="??" w:hAnsi="Times New Roman"/>
      <w:kern w:val="2"/>
      <w:sz w:val="21"/>
      <w:szCs w:val="20"/>
      <w:lang w:eastAsia="zh-CN"/>
    </w:rPr>
  </w:style>
  <w:style w:type="table" w:styleId="TableGrid">
    <w:name w:val="Table Grid"/>
    <w:basedOn w:val="TableNormal"/>
    <w:uiPriority w:val="39"/>
    <w:rsid w:val="00814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9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9AF965616C047BE384E2BD300100A" ma:contentTypeVersion="18" ma:contentTypeDescription="Create a new document." ma:contentTypeScope="" ma:versionID="e2fbd5c0b5669b0691d3a798b91cc02f">
  <xsd:schema xmlns:xsd="http://www.w3.org/2001/XMLSchema" xmlns:xs="http://www.w3.org/2001/XMLSchema" xmlns:p="http://schemas.microsoft.com/office/2006/metadata/properties" xmlns:ns3="f771bac6-2ad6-47ad-a87c-66011eb23bc5" xmlns:ns4="e5bc251d-8d23-4bd6-b069-86e86ee0bfc1" targetNamespace="http://schemas.microsoft.com/office/2006/metadata/properties" ma:root="true" ma:fieldsID="a9ba11008f50ba5f60d393e5237f0c9e" ns3:_="" ns4:_="">
    <xsd:import namespace="f771bac6-2ad6-47ad-a87c-66011eb23bc5"/>
    <xsd:import namespace="e5bc251d-8d23-4bd6-b069-86e86ee0bf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bac6-2ad6-47ad-a87c-66011eb23b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c251d-8d23-4bd6-b069-86e86ee0b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bc251d-8d23-4bd6-b069-86e86ee0bfc1" xsi:nil="true"/>
  </documentManagement>
</p:properties>
</file>

<file path=customXml/itemProps1.xml><?xml version="1.0" encoding="utf-8"?>
<ds:datastoreItem xmlns:ds="http://schemas.openxmlformats.org/officeDocument/2006/customXml" ds:itemID="{7F28F75B-E643-4889-941E-EF54D1D82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E4CC6-D2B1-4D30-9BB6-8F206BED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bac6-2ad6-47ad-a87c-66011eb23bc5"/>
    <ds:schemaRef ds:uri="e5bc251d-8d23-4bd6-b069-86e86ee0b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17C6F-44EF-439F-A2AD-6DC0908FFAF7}">
  <ds:schemaRefs>
    <ds:schemaRef ds:uri="http://purl.org/dc/terms/"/>
    <ds:schemaRef ds:uri="e5bc251d-8d23-4bd6-b069-86e86ee0bfc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771bac6-2ad6-47ad-a87c-66011eb23bc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Penny</dc:creator>
  <cp:keywords/>
  <dc:description/>
  <cp:lastModifiedBy>Sarah Penny</cp:lastModifiedBy>
  <cp:revision>2</cp:revision>
  <cp:lastPrinted>2024-05-21T09:35:00Z</cp:lastPrinted>
  <dcterms:created xsi:type="dcterms:W3CDTF">2024-10-10T16:35:00Z</dcterms:created>
  <dcterms:modified xsi:type="dcterms:W3CDTF">2024-10-10T16:35:00Z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0x010100E399AF965616C047BE384E2BD300100A</vt:lpwstr>
  </property>
</Properties>
</file>